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645" w:rsidRDefault="00917645" w:rsidP="00917645">
      <w:pPr>
        <w:pStyle w:val="NormalnyWeb"/>
      </w:pPr>
      <w:r>
        <w:rPr>
          <w:rStyle w:val="Pogrubienie"/>
        </w:rPr>
        <w:t>OBSZARY HCV W RAMACH CERTYFIKATU FSC - KONSULTACJE SPOŁECZNE</w:t>
      </w:r>
    </w:p>
    <w:p w:rsidR="00917645" w:rsidRDefault="00917645" w:rsidP="00917645">
      <w:pPr>
        <w:pStyle w:val="NormalnyWeb"/>
      </w:pPr>
      <w:r>
        <w:t>W związku wdrażaniem wymagań certyfikatu FSC, zgodnie z zasadą 9 zapraszamy do konsultacji społecznych dla obszarów HCV 4.3 oraz obszarów HCV 6.2.</w:t>
      </w:r>
    </w:p>
    <w:p w:rsidR="00917645" w:rsidRDefault="00917645" w:rsidP="00917645">
      <w:pPr>
        <w:pStyle w:val="NormalnyWeb"/>
      </w:pPr>
      <w:r>
        <w:rPr>
          <w:rStyle w:val="Pogrubienie"/>
        </w:rPr>
        <w:t>HCV 4.3 – obszary związane z lokalnie istotnymi usługami ekosystemowymi</w:t>
      </w:r>
    </w:p>
    <w:p w:rsidR="00917645" w:rsidRDefault="00917645" w:rsidP="00917645">
      <w:pPr>
        <w:pStyle w:val="NormalnyWeb"/>
      </w:pPr>
      <w:r>
        <w:t>Usługi ekosystemowe to korzyści, jakie ludzie czerpią z natury. Lasy zapewniają społeczeństwu szeroki zakres korzyści, od obiegu czystej wody, po żyzną glebę i sekwestrację dwutlenku węgla.</w:t>
      </w:r>
    </w:p>
    <w:p w:rsidR="00917645" w:rsidRDefault="00917645" w:rsidP="00917645">
      <w:pPr>
        <w:pStyle w:val="NormalnyWeb"/>
      </w:pPr>
      <w:r>
        <w:t>Obejmują one:</w:t>
      </w:r>
    </w:p>
    <w:p w:rsidR="00917645" w:rsidRDefault="00917645" w:rsidP="00917645">
      <w:pPr>
        <w:pStyle w:val="NormalnyWeb"/>
      </w:pPr>
      <w:r>
        <w:t>a. usługi zaopatrzenia, takie jak żywność, produkty leśne i woda;</w:t>
      </w:r>
    </w:p>
    <w:p w:rsidR="00917645" w:rsidRDefault="00917645" w:rsidP="00917645">
      <w:pPr>
        <w:pStyle w:val="NormalnyWeb"/>
      </w:pPr>
      <w:r>
        <w:t>b. usługi regulacyjne, takie jak regulacja powodzi, susz, degradacji gleby, jakości powietrza, klimatu i chorób;</w:t>
      </w:r>
      <w:bookmarkStart w:id="0" w:name="_GoBack"/>
      <w:bookmarkEnd w:id="0"/>
    </w:p>
    <w:p w:rsidR="00917645" w:rsidRDefault="00917645" w:rsidP="00917645">
      <w:pPr>
        <w:pStyle w:val="NormalnyWeb"/>
      </w:pPr>
      <w:r>
        <w:t>c. usługi wspierające, takie jak tworzenie gleby i obieg składników odżywczych;</w:t>
      </w:r>
    </w:p>
    <w:p w:rsidR="00917645" w:rsidRDefault="00917645" w:rsidP="00917645">
      <w:pPr>
        <w:pStyle w:val="NormalnyWeb"/>
      </w:pPr>
      <w:r>
        <w:t>d. usługi i wartości kulturowe, takie jak korzyści rekreacyjne, duchowe, religijne i inne korzyści niematerialne (lasy o zwiększonej funkcji społecznej).</w:t>
      </w:r>
    </w:p>
    <w:p w:rsidR="00917645" w:rsidRDefault="00917645" w:rsidP="00917645">
      <w:pPr>
        <w:pStyle w:val="NormalnyWeb"/>
      </w:pPr>
      <w:r>
        <w:rPr>
          <w:rStyle w:val="Pogrubienie"/>
        </w:rPr>
        <w:t>HCV 6.2. – obszary związane z wartościami kulturowymi. Miejsca, zasoby, siedliska i krajobrazy o kluczowym znaczeniu kulturowym, ekologicznym, gospodarczym lub religijnym dla tradycyjnej kultury społeczności lokalnych.</w:t>
      </w:r>
    </w:p>
    <w:p w:rsidR="00917645" w:rsidRDefault="00917645" w:rsidP="00917645">
      <w:pPr>
        <w:pStyle w:val="NormalnyWeb"/>
      </w:pPr>
      <w:r>
        <w:t>Obszarami HCV 6.2 mogą być:</w:t>
      </w:r>
    </w:p>
    <w:p w:rsidR="00917645" w:rsidRDefault="00917645" w:rsidP="00917645">
      <w:pPr>
        <w:pStyle w:val="NormalnyWeb"/>
      </w:pPr>
      <w:r>
        <w:t>- miejsca pamięci (cmentarze, pomniki);</w:t>
      </w:r>
    </w:p>
    <w:p w:rsidR="00917645" w:rsidRDefault="00917645" w:rsidP="00917645">
      <w:pPr>
        <w:pStyle w:val="NormalnyWeb"/>
      </w:pPr>
      <w:r>
        <w:t>- miejsca kultu religijnego;</w:t>
      </w:r>
    </w:p>
    <w:p w:rsidR="00917645" w:rsidRDefault="00917645" w:rsidP="00917645">
      <w:pPr>
        <w:pStyle w:val="NormalnyWeb"/>
      </w:pPr>
      <w:r>
        <w:t>- oraz inne miejsca i obszary wskazane przez społeczności lokalne (sama wartość rekreacyjna lasów nie jest wystarczającą podstawą do uznania HCV 6.2.).</w:t>
      </w:r>
    </w:p>
    <w:p w:rsidR="00917645" w:rsidRDefault="00917645" w:rsidP="00917645">
      <w:pPr>
        <w:pStyle w:val="NormalnyWeb"/>
      </w:pPr>
      <w:r>
        <w:t>Konsultacje mają charakter ciągły.</w:t>
      </w:r>
    </w:p>
    <w:p w:rsidR="00917645" w:rsidRDefault="00917645" w:rsidP="00917645">
      <w:pPr>
        <w:pStyle w:val="NormalnyWeb"/>
      </w:pPr>
      <w:r>
        <w:t>Formularz zgłoszeniowy znajduje się w materiałach do pobrania.</w:t>
      </w:r>
    </w:p>
    <w:p w:rsidR="008011B2" w:rsidRDefault="008011B2"/>
    <w:sectPr w:rsidR="008011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645"/>
    <w:rsid w:val="008011B2"/>
    <w:rsid w:val="00917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9E89FC-43C2-4121-AE48-51FCE892D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176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176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91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69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1225 N.Dąbrowa Marcin Landmesser</dc:creator>
  <cp:keywords/>
  <dc:description/>
  <cp:lastModifiedBy>1225 N.Dąbrowa Marcin Landmesser</cp:lastModifiedBy>
  <cp:revision>1</cp:revision>
  <dcterms:created xsi:type="dcterms:W3CDTF">2025-01-22T12:45:00Z</dcterms:created>
  <dcterms:modified xsi:type="dcterms:W3CDTF">2025-01-22T12:45:00Z</dcterms:modified>
</cp:coreProperties>
</file>